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A0" w:rsidRPr="001304A6" w:rsidRDefault="004A4787" w:rsidP="004A4787">
      <w:pPr>
        <w:spacing w:line="240" w:lineRule="auto"/>
        <w:rPr>
          <w:rFonts w:eastAsia="Times New Roman" w:cstheme="minorHAnsi"/>
          <w:b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794897" wp14:editId="51E28852">
            <wp:simplePos x="0" y="0"/>
            <wp:positionH relativeFrom="margin">
              <wp:align>right</wp:align>
            </wp:positionH>
            <wp:positionV relativeFrom="paragraph">
              <wp:posOffset>-213484</wp:posOffset>
            </wp:positionV>
            <wp:extent cx="1235896" cy="1208882"/>
            <wp:effectExtent l="0" t="0" r="2540" b="0"/>
            <wp:wrapNone/>
            <wp:docPr id="3" name="Picture 3" descr="Arkansas Librar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ansas Library Associ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96" cy="12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FA0" w:rsidRPr="001304A6">
        <w:rPr>
          <w:rFonts w:eastAsia="Times New Roman" w:cstheme="minorHAnsi"/>
          <w:b/>
          <w:color w:val="000000"/>
          <w:sz w:val="32"/>
          <w:szCs w:val="24"/>
        </w:rPr>
        <w:t>Arkansas Library Association</w:t>
      </w:r>
    </w:p>
    <w:p w:rsidR="00340FA0" w:rsidRPr="001304A6" w:rsidRDefault="00340FA0" w:rsidP="004A4787">
      <w:pPr>
        <w:tabs>
          <w:tab w:val="left" w:pos="8116"/>
        </w:tabs>
        <w:spacing w:line="240" w:lineRule="auto"/>
        <w:rPr>
          <w:rFonts w:eastAsia="Times New Roman" w:cstheme="minorHAnsi"/>
          <w:sz w:val="28"/>
          <w:szCs w:val="24"/>
        </w:rPr>
      </w:pPr>
      <w:r w:rsidRPr="0043008E">
        <w:rPr>
          <w:rFonts w:eastAsia="Times New Roman" w:cstheme="minorHAnsi"/>
          <w:b/>
          <w:bCs/>
          <w:color w:val="000000"/>
          <w:sz w:val="32"/>
          <w:szCs w:val="24"/>
        </w:rPr>
        <w:t>2018-2021 Strategic Plan</w:t>
      </w:r>
      <w:r w:rsidR="004A4787">
        <w:rPr>
          <w:rFonts w:eastAsia="Times New Roman" w:cstheme="minorHAnsi"/>
          <w:b/>
          <w:bCs/>
          <w:color w:val="000000"/>
          <w:sz w:val="28"/>
          <w:szCs w:val="24"/>
        </w:rPr>
        <w:tab/>
      </w:r>
    </w:p>
    <w:p w:rsidR="001304A6" w:rsidRPr="0043008E" w:rsidRDefault="00B42A7D" w:rsidP="004A4787">
      <w:pPr>
        <w:spacing w:line="240" w:lineRule="auto"/>
        <w:rPr>
          <w:rFonts w:eastAsia="Times New Roman" w:cstheme="minorHAnsi"/>
          <w:b/>
          <w:color w:val="000000"/>
          <w:sz w:val="32"/>
          <w:szCs w:val="24"/>
        </w:rPr>
      </w:pPr>
      <w:r w:rsidRPr="0043008E">
        <w:rPr>
          <w:rFonts w:eastAsia="Times New Roman" w:cstheme="minorHAnsi"/>
          <w:b/>
          <w:color w:val="000000"/>
          <w:sz w:val="32"/>
          <w:szCs w:val="24"/>
        </w:rPr>
        <w:t>June</w:t>
      </w:r>
      <w:r w:rsidR="00340FA0" w:rsidRPr="0043008E">
        <w:rPr>
          <w:rFonts w:eastAsia="Times New Roman" w:cstheme="minorHAnsi"/>
          <w:b/>
          <w:color w:val="000000"/>
          <w:sz w:val="32"/>
          <w:szCs w:val="24"/>
        </w:rPr>
        <w:t xml:space="preserve"> 2018</w:t>
      </w:r>
    </w:p>
    <w:p w:rsidR="001304A6" w:rsidRPr="001304A6" w:rsidRDefault="001304A6" w:rsidP="001304A6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456C50">
        <w:rPr>
          <w:rFonts w:eastAsia="Times New Roman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76D66174" wp14:editId="1965A770">
                <wp:extent cx="5981700" cy="0"/>
                <wp:effectExtent l="0" t="0" r="19050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16B763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1304A6" w:rsidRPr="0043008E" w:rsidRDefault="001304A6" w:rsidP="0043008E">
      <w:pPr>
        <w:spacing w:line="240" w:lineRule="auto"/>
        <w:jc w:val="center"/>
        <w:rPr>
          <w:rFonts w:eastAsia="Times New Roman" w:cstheme="minorHAnsi"/>
          <w:i/>
          <w:sz w:val="25"/>
          <w:szCs w:val="25"/>
        </w:rPr>
      </w:pPr>
      <w:r w:rsidRPr="0043008E">
        <w:rPr>
          <w:rFonts w:eastAsia="Times New Roman" w:cstheme="minorHAnsi"/>
          <w:i/>
          <w:color w:val="000000"/>
          <w:sz w:val="25"/>
          <w:szCs w:val="25"/>
        </w:rPr>
        <w:t>T</w:t>
      </w:r>
      <w:r w:rsidR="00340FA0" w:rsidRPr="0043008E">
        <w:rPr>
          <w:rFonts w:eastAsia="Times New Roman" w:cstheme="minorHAnsi"/>
          <w:i/>
          <w:color w:val="000000"/>
          <w:sz w:val="25"/>
          <w:szCs w:val="25"/>
        </w:rPr>
        <w:t>he Purpose of the Arkansas Library Association is to promote library service and the prof</w:t>
      </w:r>
      <w:r w:rsidR="00456C50" w:rsidRPr="0043008E">
        <w:rPr>
          <w:rFonts w:eastAsia="Times New Roman" w:cstheme="minorHAnsi"/>
          <w:i/>
          <w:color w:val="000000"/>
          <w:sz w:val="25"/>
          <w:szCs w:val="25"/>
        </w:rPr>
        <w:t>ession of librarianship in the S</w:t>
      </w:r>
      <w:r w:rsidR="00340FA0" w:rsidRPr="0043008E">
        <w:rPr>
          <w:rFonts w:eastAsia="Times New Roman" w:cstheme="minorHAnsi"/>
          <w:i/>
          <w:color w:val="000000"/>
          <w:sz w:val="25"/>
          <w:szCs w:val="25"/>
        </w:rPr>
        <w:t>tate of Arkansas.</w:t>
      </w:r>
    </w:p>
    <w:p w:rsidR="00340FA0" w:rsidRPr="0043008E" w:rsidRDefault="00340FA0" w:rsidP="0043008E">
      <w:pPr>
        <w:spacing w:line="240" w:lineRule="auto"/>
        <w:jc w:val="center"/>
        <w:rPr>
          <w:rFonts w:eastAsia="Times New Roman" w:cstheme="minorHAnsi"/>
          <w:i/>
          <w:sz w:val="25"/>
          <w:szCs w:val="25"/>
        </w:rPr>
      </w:pPr>
      <w:r w:rsidRPr="0043008E">
        <w:rPr>
          <w:rFonts w:eastAsia="Times New Roman" w:cstheme="minorHAnsi"/>
          <w:i/>
          <w:color w:val="000000"/>
          <w:sz w:val="25"/>
          <w:szCs w:val="25"/>
        </w:rPr>
        <w:t>The Mission of the Arkansas Library Association is to further the professional development of all library staff members; to foster communication and cooperation among librarians, trustees and friends of libraries; to increase the visibility of libraries among the general public and funding agencies; to serve as an advocate for librarians and libraries.</w:t>
      </w:r>
    </w:p>
    <w:p w:rsidR="00340FA0" w:rsidRPr="00A14D3D" w:rsidRDefault="00340FA0" w:rsidP="00340FA0">
      <w:pPr>
        <w:spacing w:line="240" w:lineRule="auto"/>
        <w:rPr>
          <w:rFonts w:eastAsia="Times New Roman" w:cstheme="minorHAnsi"/>
          <w:sz w:val="30"/>
          <w:szCs w:val="30"/>
        </w:rPr>
      </w:pPr>
      <w:r w:rsidRPr="001304A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A2A7E">
        <w:rPr>
          <w:rFonts w:eastAsia="Times New Roman" w:cstheme="minorHAnsi"/>
          <w:color w:val="000000"/>
          <w:sz w:val="24"/>
          <w:szCs w:val="24"/>
        </w:rPr>
        <w:br/>
      </w:r>
      <w:r w:rsidRPr="00A14D3D">
        <w:rPr>
          <w:rFonts w:eastAsia="Times New Roman" w:cstheme="minorHAnsi"/>
          <w:b/>
          <w:bCs/>
          <w:color w:val="000000"/>
          <w:sz w:val="30"/>
          <w:szCs w:val="30"/>
        </w:rPr>
        <w:t>Goal 1:</w:t>
      </w:r>
      <w:r w:rsidR="001304A6" w:rsidRPr="00A14D3D">
        <w:rPr>
          <w:rFonts w:eastAsia="Times New Roman" w:cstheme="minorHAnsi"/>
          <w:b/>
          <w:bCs/>
          <w:color w:val="000000"/>
          <w:sz w:val="30"/>
          <w:szCs w:val="30"/>
        </w:rPr>
        <w:t xml:space="preserve">  </w:t>
      </w:r>
      <w:r w:rsidRPr="00A14D3D">
        <w:rPr>
          <w:rFonts w:eastAsia="Times New Roman" w:cstheme="minorHAnsi"/>
          <w:b/>
          <w:bCs/>
          <w:color w:val="000000"/>
          <w:sz w:val="30"/>
          <w:szCs w:val="30"/>
        </w:rPr>
        <w:t>Improve provision of and access to professional development</w:t>
      </w:r>
      <w:r w:rsidR="004A2A7E" w:rsidRPr="00A14D3D">
        <w:rPr>
          <w:rFonts w:eastAsia="Times New Roman" w:cstheme="minorHAnsi"/>
          <w:b/>
          <w:bCs/>
          <w:color w:val="000000"/>
          <w:sz w:val="30"/>
          <w:szCs w:val="30"/>
        </w:rPr>
        <w:t>.</w:t>
      </w:r>
    </w:p>
    <w:p w:rsidR="001304A6" w:rsidRPr="00A14D3D" w:rsidRDefault="00F2021F" w:rsidP="004A2A7E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>Strategy 1.A.   We will s</w:t>
      </w:r>
      <w:r w:rsidR="00340FA0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trengthen the Annual Conference.</w:t>
      </w:r>
    </w:p>
    <w:p w:rsidR="001304A6" w:rsidRPr="00A14D3D" w:rsidRDefault="00AE75CD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1.A.1</w:t>
      </w:r>
      <w:r w:rsidR="00340FA0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="00340FA0" w:rsidRPr="00A14D3D">
        <w:rPr>
          <w:rFonts w:eastAsia="Times New Roman" w:cstheme="minorHAnsi"/>
          <w:color w:val="000000"/>
          <w:sz w:val="26"/>
          <w:szCs w:val="26"/>
        </w:rPr>
        <w:t>Broaden</w:t>
      </w:r>
      <w:r w:rsidR="00371703" w:rsidRPr="00A14D3D">
        <w:rPr>
          <w:rFonts w:eastAsia="Times New Roman" w:cstheme="minorHAnsi"/>
          <w:color w:val="000000"/>
          <w:sz w:val="26"/>
          <w:szCs w:val="26"/>
        </w:rPr>
        <w:t xml:space="preserve"> and restructure</w:t>
      </w:r>
      <w:r w:rsidR="00340FA0" w:rsidRPr="00A14D3D">
        <w:rPr>
          <w:rFonts w:eastAsia="Times New Roman" w:cstheme="minorHAnsi"/>
          <w:color w:val="000000"/>
          <w:sz w:val="26"/>
          <w:szCs w:val="26"/>
        </w:rPr>
        <w:t xml:space="preserve"> participation in the preparation for the conference.</w:t>
      </w:r>
    </w:p>
    <w:p w:rsidR="001304A6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1.A.2  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Pr="00A14D3D">
        <w:rPr>
          <w:rFonts w:eastAsia="Times New Roman" w:cstheme="minorHAnsi"/>
          <w:color w:val="000000"/>
          <w:sz w:val="26"/>
          <w:szCs w:val="26"/>
        </w:rPr>
        <w:t>Identify and invite library leaders for keynote talks as well as for breakout sessions.</w:t>
      </w:r>
    </w:p>
    <w:p w:rsidR="001304A6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1.A.3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 Increase opportunities for networking.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1.A.4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 Increase involvement from ArLA divisions in the Conference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>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Responsible:</w:t>
      </w:r>
      <w:r w:rsidR="00513D10" w:rsidRPr="00A14D3D">
        <w:rPr>
          <w:rFonts w:eastAsia="Times New Roman" w:cstheme="minorHAnsi"/>
          <w:color w:val="000000"/>
          <w:sz w:val="26"/>
          <w:szCs w:val="26"/>
        </w:rPr>
        <w:t xml:space="preserve">  Executive Committee &amp; Conference Committee</w:t>
      </w:r>
      <w:r w:rsidR="004A2A7E" w:rsidRPr="00A14D3D">
        <w:rPr>
          <w:rFonts w:eastAsia="Times New Roman" w:cstheme="minorHAnsi"/>
          <w:sz w:val="26"/>
          <w:szCs w:val="26"/>
        </w:rPr>
        <w:br/>
      </w:r>
      <w:r w:rsidRPr="00A14D3D">
        <w:rPr>
          <w:rFonts w:eastAsia="Times New Roman" w:cstheme="minorHAnsi"/>
          <w:color w:val="000000"/>
          <w:sz w:val="26"/>
          <w:szCs w:val="26"/>
        </w:rPr>
        <w:t>Date:</w:t>
      </w:r>
      <w:r w:rsidR="00513D10" w:rsidRPr="00A14D3D">
        <w:rPr>
          <w:rFonts w:eastAsia="Times New Roman" w:cstheme="minorHAnsi"/>
          <w:color w:val="000000"/>
          <w:sz w:val="26"/>
          <w:szCs w:val="26"/>
        </w:rPr>
        <w:t xml:space="preserve">  2019</w:t>
      </w:r>
    </w:p>
    <w:p w:rsidR="00340FA0" w:rsidRPr="00A14D3D" w:rsidRDefault="00340FA0" w:rsidP="00340FA0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>Strategy 1.B.   We will consider other modes of professional development</w:t>
      </w:r>
      <w:r w:rsidR="004A2A7E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1.B.1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 Explore ways to encourage, strengthen, and benefit from participation with existing regional associations such as the Library Development Districts, Regional Library Systems, and other geographic associations or consortia.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 xml:space="preserve"> 1.B.2  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>Study the virtual delivery of workshops, conference sessions, or other ArLA activities as possible.</w:t>
      </w:r>
    </w:p>
    <w:p w:rsidR="00340FA0" w:rsidRPr="00A14D3D" w:rsidRDefault="004A2A7E" w:rsidP="004A2A7E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sz w:val="26"/>
          <w:szCs w:val="26"/>
        </w:rPr>
        <w:t>Responsible:</w:t>
      </w:r>
      <w:r w:rsidR="00513D10" w:rsidRPr="00A14D3D">
        <w:rPr>
          <w:rFonts w:eastAsia="Times New Roman" w:cstheme="minorHAnsi"/>
          <w:sz w:val="26"/>
          <w:szCs w:val="26"/>
        </w:rPr>
        <w:t xml:space="preserve">  Executive Committee</w:t>
      </w:r>
    </w:p>
    <w:p w:rsidR="004A2A7E" w:rsidRPr="00A14D3D" w:rsidRDefault="004A2A7E" w:rsidP="004A2A7E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sz w:val="26"/>
          <w:szCs w:val="26"/>
        </w:rPr>
        <w:t>Date:</w:t>
      </w:r>
      <w:r w:rsidR="00513D10" w:rsidRPr="00A14D3D">
        <w:rPr>
          <w:rFonts w:eastAsia="Times New Roman" w:cstheme="minorHAnsi"/>
          <w:sz w:val="26"/>
          <w:szCs w:val="26"/>
        </w:rPr>
        <w:t xml:space="preserve">  2021</w:t>
      </w:r>
    </w:p>
    <w:p w:rsidR="00A14D3D" w:rsidRDefault="004A2A7E" w:rsidP="00E0563E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4"/>
          <w:szCs w:val="24"/>
        </w:rPr>
        <w:br/>
      </w:r>
    </w:p>
    <w:p w:rsidR="00A14D3D" w:rsidRDefault="00A14D3D" w:rsidP="00E0563E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DD3149" w:rsidRPr="00A14D3D" w:rsidRDefault="004A2A7E" w:rsidP="00E0563E">
      <w:pPr>
        <w:spacing w:line="240" w:lineRule="auto"/>
        <w:rPr>
          <w:rFonts w:eastAsia="Times New Roman" w:cstheme="minorHAnsi"/>
          <w:sz w:val="30"/>
          <w:szCs w:val="30"/>
        </w:rPr>
      </w:pPr>
      <w:r w:rsidRPr="00A14D3D">
        <w:rPr>
          <w:rFonts w:eastAsia="Times New Roman" w:cstheme="minorHAnsi"/>
          <w:b/>
          <w:bCs/>
          <w:color w:val="000000"/>
          <w:sz w:val="30"/>
          <w:szCs w:val="30"/>
        </w:rPr>
        <w:t xml:space="preserve">Goal 2:  </w:t>
      </w:r>
      <w:r w:rsidR="00DD3149" w:rsidRPr="00A14D3D">
        <w:rPr>
          <w:rFonts w:eastAsia="Times New Roman" w:cstheme="minorHAnsi"/>
          <w:b/>
          <w:bCs/>
          <w:color w:val="000000"/>
          <w:sz w:val="30"/>
          <w:szCs w:val="30"/>
        </w:rPr>
        <w:t>I</w:t>
      </w:r>
      <w:r w:rsidR="00340FA0" w:rsidRPr="00A14D3D">
        <w:rPr>
          <w:rFonts w:eastAsia="Times New Roman" w:cstheme="minorHAnsi"/>
          <w:b/>
          <w:bCs/>
          <w:color w:val="000000"/>
          <w:sz w:val="30"/>
          <w:szCs w:val="30"/>
        </w:rPr>
        <w:t xml:space="preserve">ncrease </w:t>
      </w:r>
      <w:r w:rsidR="00DD3149" w:rsidRPr="00A14D3D">
        <w:rPr>
          <w:rFonts w:eastAsia="Times New Roman" w:cstheme="minorHAnsi"/>
          <w:b/>
          <w:bCs/>
          <w:color w:val="000000"/>
          <w:sz w:val="30"/>
          <w:szCs w:val="30"/>
        </w:rPr>
        <w:t xml:space="preserve">ArLA membership </w:t>
      </w:r>
      <w:r w:rsidR="00340FA0" w:rsidRPr="00A14D3D">
        <w:rPr>
          <w:rFonts w:eastAsia="Times New Roman" w:cstheme="minorHAnsi"/>
          <w:b/>
          <w:bCs/>
          <w:color w:val="000000"/>
          <w:sz w:val="30"/>
          <w:szCs w:val="30"/>
        </w:rPr>
        <w:t>number</w:t>
      </w:r>
      <w:r w:rsidR="00E0563E" w:rsidRPr="00A14D3D">
        <w:rPr>
          <w:rFonts w:eastAsia="Times New Roman" w:cstheme="minorHAnsi"/>
          <w:b/>
          <w:bCs/>
          <w:color w:val="000000"/>
          <w:sz w:val="30"/>
          <w:szCs w:val="30"/>
        </w:rPr>
        <w:t>s and encourage participation</w:t>
      </w:r>
      <w:r w:rsidR="00340FA0" w:rsidRPr="00A14D3D">
        <w:rPr>
          <w:rFonts w:eastAsia="Times New Roman" w:cstheme="minorHAnsi"/>
          <w:b/>
          <w:bCs/>
          <w:color w:val="000000"/>
          <w:sz w:val="30"/>
          <w:szCs w:val="30"/>
        </w:rPr>
        <w:t>.</w:t>
      </w:r>
    </w:p>
    <w:p w:rsidR="00340FA0" w:rsidRPr="00A14D3D" w:rsidRDefault="00340FA0" w:rsidP="00DD3149">
      <w:pPr>
        <w:spacing w:after="0" w:line="240" w:lineRule="auto"/>
        <w:rPr>
          <w:rFonts w:eastAsia="Times New Roman" w:cstheme="minorHAnsi"/>
          <w:sz w:val="28"/>
          <w:szCs w:val="26"/>
        </w:rPr>
      </w:pP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>Stra</w:t>
      </w:r>
      <w:r w:rsidR="00E0563E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tegy 2.A.   </w:t>
      </w:r>
      <w:r w:rsidR="003B4D9E">
        <w:rPr>
          <w:rFonts w:eastAsia="Times New Roman" w:cstheme="minorHAnsi"/>
          <w:b/>
          <w:color w:val="4472C4" w:themeColor="accent5"/>
          <w:sz w:val="28"/>
          <w:szCs w:val="24"/>
        </w:rPr>
        <w:t>The M</w:t>
      </w:r>
      <w:r w:rsidR="00E0563E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embership Committee</w:t>
      </w: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 will study and make recommendations on the following concerns: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 xml:space="preserve">2.A.1. </w:t>
      </w:r>
      <w:r w:rsidR="00627D4E" w:rsidRPr="00A14D3D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Pr="00A14D3D">
        <w:rPr>
          <w:rFonts w:eastAsia="Times New Roman" w:cstheme="minorHAnsi"/>
          <w:color w:val="000000"/>
          <w:sz w:val="26"/>
          <w:szCs w:val="26"/>
        </w:rPr>
        <w:t>The current dues structure for membership in ArLA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>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2.A.2  </w:t>
      </w:r>
      <w:r w:rsidR="00627D4E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>The fee structure for the Annual Conference, and the prospect of making membership dues part of the fee structure.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2.A.3  </w:t>
      </w:r>
      <w:r w:rsidR="00627D4E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>The annual renewal process, to better encourage committee membership and activity.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 xml:space="preserve">2.A.4 </w:t>
      </w:r>
      <w:r w:rsidR="00627D4E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> Institutional membership, especially how to make it more attractive.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2.A.5</w:t>
      </w:r>
      <w:r w:rsidR="00627D4E" w:rsidRPr="00A14D3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 We will develop a mentor</w:t>
      </w:r>
      <w:r w:rsidR="003B4D9E">
        <w:rPr>
          <w:rFonts w:eastAsia="Times New Roman" w:cstheme="minorHAnsi"/>
          <w:color w:val="000000"/>
          <w:sz w:val="26"/>
          <w:szCs w:val="26"/>
        </w:rPr>
        <w:t>ing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program for new members of ArLA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>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Responsible:</w:t>
      </w:r>
      <w:r w:rsidR="00E0563E" w:rsidRPr="00A14D3D">
        <w:rPr>
          <w:rFonts w:eastAsia="Times New Roman" w:cstheme="minorHAnsi"/>
          <w:color w:val="000000"/>
          <w:sz w:val="26"/>
          <w:szCs w:val="26"/>
        </w:rPr>
        <w:t xml:space="preserve">  Membership Committee</w:t>
      </w:r>
      <w:r w:rsidR="004A2A7E" w:rsidRPr="00A14D3D">
        <w:rPr>
          <w:rFonts w:eastAsia="Times New Roman" w:cstheme="minorHAnsi"/>
          <w:sz w:val="26"/>
          <w:szCs w:val="26"/>
        </w:rPr>
        <w:br/>
      </w:r>
      <w:r w:rsidRPr="00A14D3D">
        <w:rPr>
          <w:rFonts w:eastAsia="Times New Roman" w:cstheme="minorHAnsi"/>
          <w:color w:val="000000"/>
          <w:sz w:val="26"/>
          <w:szCs w:val="26"/>
        </w:rPr>
        <w:t>Date:</w:t>
      </w:r>
      <w:r w:rsidR="00E0563E" w:rsidRPr="00A14D3D">
        <w:rPr>
          <w:rFonts w:eastAsia="Times New Roman" w:cstheme="minorHAnsi"/>
          <w:color w:val="000000"/>
          <w:sz w:val="26"/>
          <w:szCs w:val="26"/>
        </w:rPr>
        <w:t xml:space="preserve">  2020</w:t>
      </w:r>
    </w:p>
    <w:p w:rsidR="00340FA0" w:rsidRPr="00A14D3D" w:rsidRDefault="00340FA0" w:rsidP="00340FA0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Strategy </w:t>
      </w:r>
      <w:r w:rsidR="00627D4E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2.B.</w:t>
      </w: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   We will strengthen our advocacy for librarians and libraries.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2.B.1.  Study the benefits of continuing 501(c)3 status, especially as it limits advocacy work on behalf of libraries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>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Responsible:</w:t>
      </w:r>
      <w:r w:rsidR="00F91BC0" w:rsidRPr="00A14D3D">
        <w:rPr>
          <w:rFonts w:eastAsia="Times New Roman" w:cstheme="minorHAnsi"/>
          <w:color w:val="000000"/>
          <w:sz w:val="26"/>
          <w:szCs w:val="26"/>
        </w:rPr>
        <w:t xml:space="preserve">  Legislative Committee</w:t>
      </w:r>
      <w:r w:rsidR="004A2A7E" w:rsidRPr="00A14D3D">
        <w:rPr>
          <w:rFonts w:eastAsia="Times New Roman" w:cstheme="minorHAnsi"/>
          <w:sz w:val="26"/>
          <w:szCs w:val="26"/>
        </w:rPr>
        <w:br/>
      </w:r>
      <w:r w:rsidRPr="00A14D3D">
        <w:rPr>
          <w:rFonts w:eastAsia="Times New Roman" w:cstheme="minorHAnsi"/>
          <w:color w:val="000000"/>
          <w:sz w:val="26"/>
          <w:szCs w:val="26"/>
        </w:rPr>
        <w:t>Date:</w:t>
      </w:r>
      <w:r w:rsidR="00F91BC0" w:rsidRPr="00A14D3D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="00A20918" w:rsidRPr="00A14D3D">
        <w:rPr>
          <w:rFonts w:eastAsia="Times New Roman" w:cstheme="minorHAnsi"/>
          <w:color w:val="000000"/>
          <w:sz w:val="26"/>
          <w:szCs w:val="26"/>
        </w:rPr>
        <w:t>2019</w:t>
      </w:r>
    </w:p>
    <w:p w:rsidR="00340FA0" w:rsidRPr="00A14D3D" w:rsidRDefault="00627D4E" w:rsidP="00340FA0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A14D3D">
        <w:rPr>
          <w:rFonts w:eastAsia="Times New Roman" w:cstheme="minorHAnsi"/>
          <w:b/>
          <w:color w:val="4472C4" w:themeColor="accent5"/>
          <w:sz w:val="28"/>
          <w:szCs w:val="24"/>
        </w:rPr>
        <w:t>Strategy 2.C.   </w:t>
      </w:r>
      <w:r w:rsidR="00F2021F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We will s</w:t>
      </w:r>
      <w:r w:rsidR="00340FA0" w:rsidRPr="00A14D3D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trengthen </w:t>
      </w:r>
      <w:proofErr w:type="spellStart"/>
      <w:r w:rsidR="00340FA0" w:rsidRPr="00A14D3D">
        <w:rPr>
          <w:rFonts w:eastAsia="Times New Roman" w:cstheme="minorHAnsi"/>
          <w:b/>
          <w:color w:val="4472C4" w:themeColor="accent5"/>
          <w:sz w:val="28"/>
          <w:szCs w:val="24"/>
        </w:rPr>
        <w:t>ArLA’s</w:t>
      </w:r>
      <w:proofErr w:type="spellEnd"/>
      <w:r w:rsidR="00340FA0" w:rsidRPr="00A14D3D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 collaboration with other organizations.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2.C.1.</w:t>
      </w:r>
      <w:r w:rsidR="00627D4E" w:rsidRPr="00A14D3D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Pr="00A14D3D">
        <w:rPr>
          <w:rFonts w:eastAsia="Times New Roman" w:cstheme="minorHAnsi"/>
          <w:color w:val="000000"/>
          <w:sz w:val="26"/>
          <w:szCs w:val="26"/>
        </w:rPr>
        <w:t xml:space="preserve"> Consider ways to strengthen our affiliation with other organizations, such as </w:t>
      </w:r>
      <w:r w:rsidR="00DD3149" w:rsidRPr="00A14D3D">
        <w:rPr>
          <w:rFonts w:eastAsia="Times New Roman" w:cstheme="minorHAnsi"/>
          <w:color w:val="000000"/>
          <w:sz w:val="26"/>
          <w:szCs w:val="26"/>
        </w:rPr>
        <w:t xml:space="preserve">the Arkansas State Library, </w:t>
      </w:r>
      <w:proofErr w:type="spellStart"/>
      <w:r w:rsidR="00DD3149" w:rsidRPr="00A14D3D">
        <w:rPr>
          <w:rFonts w:eastAsia="Times New Roman" w:cstheme="minorHAnsi"/>
          <w:color w:val="000000"/>
          <w:sz w:val="26"/>
          <w:szCs w:val="26"/>
        </w:rPr>
        <w:t>ARKLink</w:t>
      </w:r>
      <w:proofErr w:type="spellEnd"/>
      <w:r w:rsidR="00DD3149" w:rsidRPr="00A14D3D">
        <w:rPr>
          <w:rFonts w:eastAsia="Times New Roman" w:cstheme="minorHAnsi"/>
          <w:color w:val="000000"/>
          <w:sz w:val="26"/>
          <w:szCs w:val="26"/>
        </w:rPr>
        <w:t xml:space="preserve">, AAPL, and </w:t>
      </w:r>
      <w:r w:rsidRPr="00A14D3D">
        <w:rPr>
          <w:rFonts w:eastAsia="Times New Roman" w:cstheme="minorHAnsi"/>
          <w:color w:val="000000"/>
          <w:sz w:val="26"/>
          <w:szCs w:val="26"/>
        </w:rPr>
        <w:t>AIIM</w:t>
      </w:r>
      <w:r w:rsidR="00AE75CD" w:rsidRPr="00A14D3D">
        <w:rPr>
          <w:rFonts w:eastAsia="Times New Roman" w:cstheme="minorHAnsi"/>
          <w:color w:val="000000"/>
          <w:sz w:val="26"/>
          <w:szCs w:val="26"/>
        </w:rPr>
        <w:t>.</w:t>
      </w:r>
    </w:p>
    <w:p w:rsidR="00340FA0" w:rsidRPr="00A14D3D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A14D3D">
        <w:rPr>
          <w:rFonts w:eastAsia="Times New Roman" w:cstheme="minorHAnsi"/>
          <w:color w:val="000000"/>
          <w:sz w:val="26"/>
          <w:szCs w:val="26"/>
        </w:rPr>
        <w:t>Responsible:</w:t>
      </w:r>
      <w:r w:rsidR="00A20918" w:rsidRPr="00A14D3D">
        <w:rPr>
          <w:rFonts w:eastAsia="Times New Roman" w:cstheme="minorHAnsi"/>
          <w:color w:val="000000"/>
          <w:sz w:val="26"/>
          <w:szCs w:val="26"/>
        </w:rPr>
        <w:t xml:space="preserve">  Executive Committee</w:t>
      </w:r>
      <w:r w:rsidR="004A2A7E" w:rsidRPr="00A14D3D">
        <w:rPr>
          <w:rFonts w:eastAsia="Times New Roman" w:cstheme="minorHAnsi"/>
          <w:sz w:val="26"/>
          <w:szCs w:val="26"/>
        </w:rPr>
        <w:br/>
      </w:r>
      <w:r w:rsidRPr="00A14D3D">
        <w:rPr>
          <w:rFonts w:eastAsia="Times New Roman" w:cstheme="minorHAnsi"/>
          <w:color w:val="000000"/>
          <w:sz w:val="26"/>
          <w:szCs w:val="26"/>
        </w:rPr>
        <w:t>Date:</w:t>
      </w:r>
      <w:r w:rsidR="00A20918" w:rsidRPr="00A14D3D">
        <w:rPr>
          <w:rFonts w:eastAsia="Times New Roman" w:cstheme="minorHAnsi"/>
          <w:color w:val="000000"/>
          <w:sz w:val="26"/>
          <w:szCs w:val="26"/>
        </w:rPr>
        <w:t xml:space="preserve">  2021</w:t>
      </w:r>
    </w:p>
    <w:p w:rsidR="00340FA0" w:rsidRPr="001304A6" w:rsidRDefault="00340FA0" w:rsidP="00340FA0">
      <w:pPr>
        <w:spacing w:line="240" w:lineRule="auto"/>
        <w:rPr>
          <w:rFonts w:eastAsia="Times New Roman" w:cstheme="minorHAnsi"/>
          <w:sz w:val="24"/>
          <w:szCs w:val="24"/>
        </w:rPr>
      </w:pPr>
      <w:r w:rsidRPr="001304A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14D3D" w:rsidRDefault="00A14D3D" w:rsidP="00340FA0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A14D3D" w:rsidRDefault="00A14D3D" w:rsidP="00340FA0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A14D3D" w:rsidRDefault="00A14D3D" w:rsidP="00340FA0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A14D3D" w:rsidRDefault="00A14D3D" w:rsidP="00340FA0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A14D3D" w:rsidRDefault="00A14D3D" w:rsidP="00340FA0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A14D3D" w:rsidRDefault="00A14D3D" w:rsidP="00340FA0">
      <w:pPr>
        <w:spacing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340FA0" w:rsidRPr="0043008E" w:rsidRDefault="004A2A7E" w:rsidP="00340FA0">
      <w:pPr>
        <w:spacing w:line="240" w:lineRule="auto"/>
        <w:rPr>
          <w:rFonts w:eastAsia="Times New Roman" w:cstheme="minorHAnsi"/>
          <w:sz w:val="30"/>
          <w:szCs w:val="30"/>
        </w:rPr>
      </w:pPr>
      <w:r w:rsidRPr="0043008E">
        <w:rPr>
          <w:rFonts w:eastAsia="Times New Roman" w:cstheme="minorHAnsi"/>
          <w:b/>
          <w:bCs/>
          <w:color w:val="000000"/>
          <w:sz w:val="30"/>
          <w:szCs w:val="30"/>
        </w:rPr>
        <w:lastRenderedPageBreak/>
        <w:t xml:space="preserve">Goal 3:  </w:t>
      </w:r>
      <w:r w:rsidR="00340FA0" w:rsidRPr="0043008E">
        <w:rPr>
          <w:rFonts w:eastAsia="Times New Roman" w:cstheme="minorHAnsi"/>
          <w:b/>
          <w:bCs/>
          <w:color w:val="000000"/>
          <w:sz w:val="30"/>
          <w:szCs w:val="30"/>
        </w:rPr>
        <w:t>Stre</w:t>
      </w:r>
      <w:r w:rsidRPr="0043008E">
        <w:rPr>
          <w:rFonts w:eastAsia="Times New Roman" w:cstheme="minorHAnsi"/>
          <w:b/>
          <w:bCs/>
          <w:color w:val="000000"/>
          <w:sz w:val="30"/>
          <w:szCs w:val="30"/>
        </w:rPr>
        <w:t>ngthen the organization of the A</w:t>
      </w:r>
      <w:r w:rsidR="00340FA0" w:rsidRPr="0043008E">
        <w:rPr>
          <w:rFonts w:eastAsia="Times New Roman" w:cstheme="minorHAnsi"/>
          <w:b/>
          <w:bCs/>
          <w:color w:val="000000"/>
          <w:sz w:val="30"/>
          <w:szCs w:val="30"/>
        </w:rPr>
        <w:t>ssociation.</w:t>
      </w:r>
    </w:p>
    <w:p w:rsidR="00340FA0" w:rsidRPr="0043008E" w:rsidRDefault="00F2021F" w:rsidP="00340FA0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43008E">
        <w:rPr>
          <w:rFonts w:eastAsia="Times New Roman" w:cstheme="minorHAnsi"/>
          <w:b/>
          <w:color w:val="4472C4" w:themeColor="accent5"/>
          <w:sz w:val="28"/>
          <w:szCs w:val="24"/>
        </w:rPr>
        <w:t>Strategy 3.A.   We will s</w:t>
      </w:r>
      <w:r w:rsidR="00340FA0" w:rsidRPr="0043008E">
        <w:rPr>
          <w:rFonts w:eastAsia="Times New Roman" w:cstheme="minorHAnsi"/>
          <w:b/>
          <w:color w:val="4472C4" w:themeColor="accent5"/>
          <w:sz w:val="28"/>
          <w:szCs w:val="24"/>
        </w:rPr>
        <w:t>tudy and refine the structure of the Executive Board</w:t>
      </w:r>
      <w:r w:rsidR="004A2A7E" w:rsidRPr="0043008E">
        <w:rPr>
          <w:rFonts w:eastAsia="Times New Roman" w:cstheme="minorHAnsi"/>
          <w:b/>
          <w:color w:val="4472C4" w:themeColor="accent5"/>
          <w:sz w:val="28"/>
          <w:szCs w:val="24"/>
        </w:rPr>
        <w:t>.</w:t>
      </w:r>
    </w:p>
    <w:p w:rsidR="00340FA0" w:rsidRPr="0043008E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3.A.1</w:t>
      </w:r>
      <w:r w:rsidR="00627D4E" w:rsidRPr="0043008E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43008E">
        <w:rPr>
          <w:rFonts w:eastAsia="Times New Roman" w:cstheme="minorHAnsi"/>
          <w:color w:val="000000"/>
          <w:sz w:val="26"/>
          <w:szCs w:val="26"/>
        </w:rPr>
        <w:t xml:space="preserve">  Using the examples of comparable state associations, consider ways to increase the efficiency of the Executive Board.</w:t>
      </w:r>
    </w:p>
    <w:p w:rsidR="00340FA0" w:rsidRPr="0043008E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3.A.2   Find ways to strengthen and improve communication from the Executive Board, including posting of minutes, announcements and agendas of meetings, and awareness of association activities</w:t>
      </w:r>
      <w:r w:rsidR="00AE75CD" w:rsidRPr="0043008E">
        <w:rPr>
          <w:rFonts w:eastAsia="Times New Roman" w:cstheme="minorHAnsi"/>
          <w:color w:val="000000"/>
          <w:sz w:val="26"/>
          <w:szCs w:val="26"/>
        </w:rPr>
        <w:t>.</w:t>
      </w:r>
    </w:p>
    <w:p w:rsidR="00340FA0" w:rsidRPr="0043008E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3.A.3</w:t>
      </w:r>
      <w:r w:rsidR="00627D4E" w:rsidRPr="0043008E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43008E">
        <w:rPr>
          <w:rFonts w:eastAsia="Times New Roman" w:cstheme="minorHAnsi"/>
          <w:color w:val="000000"/>
          <w:sz w:val="26"/>
          <w:szCs w:val="26"/>
        </w:rPr>
        <w:t xml:space="preserve">  Strengthen all aspects of ArLA public relations with a view to increasing participation and more effective dissemination of information.</w:t>
      </w:r>
    </w:p>
    <w:p w:rsidR="00340FA0" w:rsidRPr="0043008E" w:rsidRDefault="00340FA0" w:rsidP="004A2A7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Responsible: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t xml:space="preserve">  Executive Board &amp; Public Relations Committee</w:t>
      </w:r>
      <w:r w:rsidR="004A2A7E" w:rsidRPr="0043008E">
        <w:rPr>
          <w:rFonts w:eastAsia="Times New Roman" w:cstheme="minorHAnsi"/>
          <w:sz w:val="26"/>
          <w:szCs w:val="26"/>
        </w:rPr>
        <w:br/>
      </w:r>
      <w:r w:rsidRPr="0043008E">
        <w:rPr>
          <w:rFonts w:eastAsia="Times New Roman" w:cstheme="minorHAnsi"/>
          <w:color w:val="000000"/>
          <w:sz w:val="26"/>
          <w:szCs w:val="26"/>
        </w:rPr>
        <w:t>Date: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t xml:space="preserve">  2019</w:t>
      </w:r>
    </w:p>
    <w:p w:rsidR="00627D4E" w:rsidRPr="0043008E" w:rsidRDefault="00627D4E" w:rsidP="00627D4E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43008E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Strategy 3.B. </w:t>
      </w:r>
      <w:r w:rsidR="00340FA0" w:rsidRPr="0043008E">
        <w:rPr>
          <w:rFonts w:eastAsia="Times New Roman" w:cstheme="minorHAnsi"/>
          <w:b/>
          <w:color w:val="4472C4" w:themeColor="accent5"/>
          <w:sz w:val="28"/>
          <w:szCs w:val="24"/>
        </w:rPr>
        <w:t xml:space="preserve">  </w:t>
      </w:r>
      <w:r w:rsidR="00F2021F" w:rsidRPr="0043008E">
        <w:rPr>
          <w:rFonts w:eastAsia="Times New Roman" w:cstheme="minorHAnsi"/>
          <w:b/>
          <w:color w:val="4472C4" w:themeColor="accent5"/>
          <w:sz w:val="28"/>
          <w:szCs w:val="24"/>
        </w:rPr>
        <w:t>We will r</w:t>
      </w:r>
      <w:r w:rsidR="00340FA0" w:rsidRPr="0043008E">
        <w:rPr>
          <w:rFonts w:eastAsia="Times New Roman" w:cstheme="minorHAnsi"/>
          <w:b/>
          <w:color w:val="4472C4" w:themeColor="accent5"/>
          <w:sz w:val="28"/>
          <w:szCs w:val="24"/>
        </w:rPr>
        <w:t>eview and modify the structure of ArLA to meet the changing needs o</w:t>
      </w:r>
      <w:r w:rsidRPr="0043008E">
        <w:rPr>
          <w:rFonts w:eastAsia="Times New Roman" w:cstheme="minorHAnsi"/>
          <w:b/>
          <w:color w:val="4472C4" w:themeColor="accent5"/>
          <w:sz w:val="28"/>
          <w:szCs w:val="24"/>
        </w:rPr>
        <w:t>f the state and the profession.</w:t>
      </w:r>
    </w:p>
    <w:p w:rsidR="00340FA0" w:rsidRPr="0043008E" w:rsidRDefault="00627D4E" w:rsidP="00627D4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3.B.1.</w:t>
      </w:r>
      <w:r w:rsidR="00340FA0" w:rsidRPr="0043008E">
        <w:rPr>
          <w:rFonts w:eastAsia="Times New Roman" w:cstheme="minorHAnsi"/>
          <w:color w:val="000000"/>
          <w:sz w:val="26"/>
          <w:szCs w:val="26"/>
        </w:rPr>
        <w:t>   Form an Ad Hoc group to study the organization and recommend changes to division, roundtable, and committee structures</w:t>
      </w:r>
      <w:r w:rsidR="00DD3149" w:rsidRPr="0043008E">
        <w:rPr>
          <w:rFonts w:eastAsia="Times New Roman" w:cstheme="minorHAnsi"/>
          <w:color w:val="000000"/>
          <w:sz w:val="26"/>
          <w:szCs w:val="26"/>
        </w:rPr>
        <w:t>.</w:t>
      </w:r>
      <w:r w:rsidR="00340FA0" w:rsidRPr="0043008E">
        <w:rPr>
          <w:rFonts w:eastAsia="Times New Roman" w:cstheme="minorHAnsi"/>
          <w:color w:val="000000"/>
          <w:sz w:val="26"/>
          <w:szCs w:val="26"/>
        </w:rPr>
        <w:br/>
        <w:t>[Potential recommendations include flattening the organization to include just one type of group (e.g., committee) and establishing regional cooperatives/consortia of multi-type libraries to replace divisions. Another potential recommendation would be to reassign subdivisions as “Divisions” or “Round Tables” according to the definitions in the Bylaws.]</w:t>
      </w:r>
    </w:p>
    <w:p w:rsidR="00340FA0" w:rsidRPr="0043008E" w:rsidRDefault="00627D4E" w:rsidP="00627D4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3.B.2.</w:t>
      </w:r>
      <w:r w:rsidR="00340FA0" w:rsidRPr="0043008E">
        <w:rPr>
          <w:rFonts w:eastAsia="Times New Roman" w:cstheme="minorHAnsi"/>
          <w:color w:val="000000"/>
          <w:sz w:val="26"/>
          <w:szCs w:val="26"/>
        </w:rPr>
        <w:t xml:space="preserve">   Study reconfiguring ArLA Board Participation to include liaisons from groups such as </w:t>
      </w:r>
      <w:proofErr w:type="spellStart"/>
      <w:r w:rsidR="00340FA0" w:rsidRPr="0043008E">
        <w:rPr>
          <w:rFonts w:eastAsia="Times New Roman" w:cstheme="minorHAnsi"/>
          <w:color w:val="000000"/>
          <w:sz w:val="26"/>
          <w:szCs w:val="26"/>
        </w:rPr>
        <w:t>ARKLink</w:t>
      </w:r>
      <w:proofErr w:type="spellEnd"/>
      <w:r w:rsidR="00340FA0" w:rsidRPr="0043008E">
        <w:rPr>
          <w:rFonts w:eastAsia="Times New Roman" w:cstheme="minorHAnsi"/>
          <w:color w:val="000000"/>
          <w:sz w:val="26"/>
          <w:szCs w:val="26"/>
        </w:rPr>
        <w:t>, AAPL, AAIM, as well as a representative from the State Library.</w:t>
      </w:r>
      <w:r w:rsidR="00DD3149" w:rsidRPr="0043008E">
        <w:rPr>
          <w:rFonts w:eastAsia="Times New Roman" w:cstheme="minorHAnsi"/>
          <w:color w:val="000000"/>
          <w:sz w:val="26"/>
          <w:szCs w:val="26"/>
        </w:rPr>
        <w:t xml:space="preserve"> Consider overall size and voting 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t xml:space="preserve">privileges of the Executive </w:t>
      </w:r>
      <w:r w:rsidR="00DD3149" w:rsidRPr="0043008E">
        <w:rPr>
          <w:rFonts w:eastAsia="Times New Roman" w:cstheme="minorHAnsi"/>
          <w:color w:val="000000"/>
          <w:sz w:val="26"/>
          <w:szCs w:val="26"/>
        </w:rPr>
        <w:t>Board.</w:t>
      </w:r>
    </w:p>
    <w:p w:rsidR="00340FA0" w:rsidRPr="0043008E" w:rsidRDefault="00340FA0" w:rsidP="00627D4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Responsib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t>le:  Executive Board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br/>
        <w:t>Date:  2020</w:t>
      </w:r>
    </w:p>
    <w:p w:rsidR="00340FA0" w:rsidRPr="0043008E" w:rsidRDefault="00340FA0" w:rsidP="00340FA0">
      <w:pPr>
        <w:spacing w:line="240" w:lineRule="auto"/>
        <w:rPr>
          <w:rFonts w:eastAsia="Times New Roman" w:cstheme="minorHAnsi"/>
          <w:b/>
          <w:color w:val="4472C4" w:themeColor="accent5"/>
          <w:sz w:val="28"/>
          <w:szCs w:val="24"/>
        </w:rPr>
      </w:pPr>
      <w:r w:rsidRPr="0043008E">
        <w:rPr>
          <w:rFonts w:eastAsia="Times New Roman" w:cstheme="minorHAnsi"/>
          <w:b/>
          <w:color w:val="4472C4" w:themeColor="accent5"/>
          <w:sz w:val="28"/>
          <w:szCs w:val="24"/>
        </w:rPr>
        <w:t>Strategy 3.C.   </w:t>
      </w:r>
      <w:r w:rsidR="00F2021F" w:rsidRPr="0043008E">
        <w:rPr>
          <w:rFonts w:eastAsia="Times New Roman" w:cstheme="minorHAnsi"/>
          <w:b/>
          <w:color w:val="4472C4" w:themeColor="accent5"/>
          <w:sz w:val="28"/>
          <w:szCs w:val="24"/>
        </w:rPr>
        <w:t>We will i</w:t>
      </w:r>
      <w:r w:rsidRPr="0043008E">
        <w:rPr>
          <w:rFonts w:eastAsia="Times New Roman" w:cstheme="minorHAnsi"/>
          <w:b/>
          <w:color w:val="4472C4" w:themeColor="accent5"/>
          <w:sz w:val="28"/>
          <w:szCs w:val="24"/>
        </w:rPr>
        <w:t>mprove succession of officers at all levels and in all divisions of ArLA</w:t>
      </w:r>
      <w:r w:rsidR="00627D4E" w:rsidRPr="0043008E">
        <w:rPr>
          <w:rFonts w:eastAsia="Times New Roman" w:cstheme="minorHAnsi"/>
          <w:b/>
          <w:color w:val="4472C4" w:themeColor="accent5"/>
          <w:sz w:val="28"/>
          <w:szCs w:val="24"/>
        </w:rPr>
        <w:t>.</w:t>
      </w:r>
    </w:p>
    <w:p w:rsidR="00340FA0" w:rsidRPr="0043008E" w:rsidRDefault="00340FA0" w:rsidP="00627D4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3.C.1</w:t>
      </w:r>
      <w:r w:rsidR="00627D4E" w:rsidRPr="0043008E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43008E">
        <w:rPr>
          <w:rFonts w:eastAsia="Times New Roman" w:cstheme="minorHAnsi"/>
          <w:color w:val="000000"/>
          <w:sz w:val="26"/>
          <w:szCs w:val="26"/>
        </w:rPr>
        <w:t xml:space="preserve">  Study the examples of other organizations and propose ways to formally strengthen o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t>fficer transition/succession at</w:t>
      </w:r>
      <w:r w:rsidRPr="0043008E">
        <w:rPr>
          <w:rFonts w:eastAsia="Times New Roman" w:cstheme="minorHAnsi"/>
          <w:color w:val="000000"/>
          <w:sz w:val="26"/>
          <w:szCs w:val="26"/>
        </w:rPr>
        <w:t xml:space="preserve"> all levels of ArLA.</w:t>
      </w:r>
    </w:p>
    <w:p w:rsidR="00340FA0" w:rsidRPr="0043008E" w:rsidRDefault="00340FA0" w:rsidP="00627D4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 xml:space="preserve">3.C.2   Strengthen </w:t>
      </w:r>
      <w:proofErr w:type="spellStart"/>
      <w:r w:rsidRPr="0043008E">
        <w:rPr>
          <w:rFonts w:eastAsia="Times New Roman" w:cstheme="minorHAnsi"/>
          <w:color w:val="000000"/>
          <w:sz w:val="26"/>
          <w:szCs w:val="26"/>
        </w:rPr>
        <w:t>ArLA’s</w:t>
      </w:r>
      <w:proofErr w:type="spellEnd"/>
      <w:r w:rsidRPr="0043008E">
        <w:rPr>
          <w:rFonts w:eastAsia="Times New Roman" w:cstheme="minorHAnsi"/>
          <w:color w:val="000000"/>
          <w:sz w:val="26"/>
          <w:szCs w:val="26"/>
        </w:rPr>
        <w:t xml:space="preserve"> participation in and support of the Arkansas Leadership Institute </w:t>
      </w:r>
      <w:r w:rsidR="00DD3149" w:rsidRPr="0043008E">
        <w:rPr>
          <w:rFonts w:eastAsia="Times New Roman" w:cstheme="minorHAnsi"/>
          <w:color w:val="000000"/>
          <w:sz w:val="26"/>
          <w:szCs w:val="26"/>
        </w:rPr>
        <w:t>(</w:t>
      </w:r>
      <w:proofErr w:type="spellStart"/>
      <w:r w:rsidR="00DD3149" w:rsidRPr="0043008E">
        <w:rPr>
          <w:rFonts w:eastAsia="Times New Roman" w:cstheme="minorHAnsi"/>
          <w:color w:val="000000"/>
          <w:sz w:val="26"/>
          <w:szCs w:val="26"/>
        </w:rPr>
        <w:t>ALL-In</w:t>
      </w:r>
      <w:proofErr w:type="spellEnd"/>
      <w:r w:rsidR="00DD3149" w:rsidRPr="0043008E">
        <w:rPr>
          <w:rFonts w:eastAsia="Times New Roman" w:cstheme="minorHAnsi"/>
          <w:color w:val="000000"/>
          <w:sz w:val="26"/>
          <w:szCs w:val="26"/>
        </w:rPr>
        <w:t xml:space="preserve">) </w:t>
      </w:r>
      <w:r w:rsidRPr="0043008E">
        <w:rPr>
          <w:rFonts w:eastAsia="Times New Roman" w:cstheme="minorHAnsi"/>
          <w:color w:val="000000"/>
          <w:sz w:val="26"/>
          <w:szCs w:val="26"/>
        </w:rPr>
        <w:t>to encourage participation from all areas and at all levels.</w:t>
      </w:r>
    </w:p>
    <w:p w:rsidR="0072296F" w:rsidRPr="0043008E" w:rsidRDefault="00340FA0" w:rsidP="0043008E">
      <w:pPr>
        <w:spacing w:line="240" w:lineRule="auto"/>
        <w:ind w:left="720"/>
        <w:rPr>
          <w:rFonts w:eastAsia="Times New Roman" w:cstheme="minorHAnsi"/>
          <w:sz w:val="26"/>
          <w:szCs w:val="26"/>
        </w:rPr>
      </w:pPr>
      <w:r w:rsidRPr="0043008E">
        <w:rPr>
          <w:rFonts w:eastAsia="Times New Roman" w:cstheme="minorHAnsi"/>
          <w:color w:val="000000"/>
          <w:sz w:val="26"/>
          <w:szCs w:val="26"/>
        </w:rPr>
        <w:t>Responsible:</w:t>
      </w:r>
      <w:r w:rsidR="00A20918" w:rsidRPr="0043008E">
        <w:rPr>
          <w:rFonts w:eastAsia="Times New Roman" w:cstheme="minorHAnsi"/>
          <w:color w:val="000000"/>
          <w:sz w:val="26"/>
          <w:szCs w:val="26"/>
        </w:rPr>
        <w:t xml:space="preserve">  </w:t>
      </w:r>
      <w:r w:rsidR="0064505F" w:rsidRPr="0043008E">
        <w:rPr>
          <w:rFonts w:eastAsia="Times New Roman" w:cstheme="minorHAnsi"/>
          <w:color w:val="000000"/>
          <w:sz w:val="26"/>
          <w:szCs w:val="26"/>
        </w:rPr>
        <w:t>Executive Committee</w:t>
      </w:r>
      <w:r w:rsidR="00627D4E" w:rsidRPr="0043008E">
        <w:rPr>
          <w:rFonts w:eastAsia="Times New Roman" w:cstheme="minorHAnsi"/>
          <w:sz w:val="26"/>
          <w:szCs w:val="26"/>
        </w:rPr>
        <w:br/>
      </w:r>
      <w:r w:rsidRPr="0043008E">
        <w:rPr>
          <w:rFonts w:eastAsia="Times New Roman" w:cstheme="minorHAnsi"/>
          <w:color w:val="000000"/>
          <w:sz w:val="26"/>
          <w:szCs w:val="26"/>
        </w:rPr>
        <w:t>Date:</w:t>
      </w:r>
      <w:r w:rsidR="0064505F" w:rsidRPr="0043008E">
        <w:rPr>
          <w:rFonts w:eastAsia="Times New Roman" w:cstheme="minorHAnsi"/>
          <w:color w:val="000000"/>
          <w:sz w:val="26"/>
          <w:szCs w:val="26"/>
        </w:rPr>
        <w:t xml:space="preserve">  2021</w:t>
      </w:r>
    </w:p>
    <w:sectPr w:rsidR="0072296F" w:rsidRPr="00430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EA" w:rsidRDefault="00795AEA" w:rsidP="001304A6">
      <w:pPr>
        <w:spacing w:after="0" w:line="240" w:lineRule="auto"/>
      </w:pPr>
      <w:r>
        <w:separator/>
      </w:r>
    </w:p>
  </w:endnote>
  <w:endnote w:type="continuationSeparator" w:id="0">
    <w:p w:rsidR="00795AEA" w:rsidRDefault="00795AEA" w:rsidP="001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A6" w:rsidRDefault="00130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A6" w:rsidRDefault="00130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A6" w:rsidRDefault="00130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EA" w:rsidRDefault="00795AEA" w:rsidP="001304A6">
      <w:pPr>
        <w:spacing w:after="0" w:line="240" w:lineRule="auto"/>
      </w:pPr>
      <w:r>
        <w:separator/>
      </w:r>
    </w:p>
  </w:footnote>
  <w:footnote w:type="continuationSeparator" w:id="0">
    <w:p w:rsidR="00795AEA" w:rsidRDefault="00795AEA" w:rsidP="0013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A6" w:rsidRDefault="00130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A6" w:rsidRDefault="00130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A6" w:rsidRDefault="00130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BD7"/>
    <w:multiLevelType w:val="hybridMultilevel"/>
    <w:tmpl w:val="8248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F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6E3D7F"/>
    <w:multiLevelType w:val="hybridMultilevel"/>
    <w:tmpl w:val="EA38E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A0"/>
    <w:rsid w:val="001304A6"/>
    <w:rsid w:val="00305986"/>
    <w:rsid w:val="00340FA0"/>
    <w:rsid w:val="00371703"/>
    <w:rsid w:val="003B4D9E"/>
    <w:rsid w:val="0043008E"/>
    <w:rsid w:val="00456C50"/>
    <w:rsid w:val="0048796C"/>
    <w:rsid w:val="004A2A7E"/>
    <w:rsid w:val="004A4787"/>
    <w:rsid w:val="00513D10"/>
    <w:rsid w:val="00627D4E"/>
    <w:rsid w:val="0064505F"/>
    <w:rsid w:val="0072296F"/>
    <w:rsid w:val="00756660"/>
    <w:rsid w:val="007602FE"/>
    <w:rsid w:val="00795AEA"/>
    <w:rsid w:val="00842435"/>
    <w:rsid w:val="00A14D3D"/>
    <w:rsid w:val="00A20918"/>
    <w:rsid w:val="00AE75CD"/>
    <w:rsid w:val="00B42A7D"/>
    <w:rsid w:val="00B45C39"/>
    <w:rsid w:val="00D46DA1"/>
    <w:rsid w:val="00DD3149"/>
    <w:rsid w:val="00E0563E"/>
    <w:rsid w:val="00E1460C"/>
    <w:rsid w:val="00F2021F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C0E5E-9D52-41E4-8A5C-110D8A0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A6"/>
  </w:style>
  <w:style w:type="paragraph" w:styleId="Footer">
    <w:name w:val="footer"/>
    <w:basedOn w:val="Normal"/>
    <w:link w:val="FooterChar"/>
    <w:uiPriority w:val="99"/>
    <w:unhideWhenUsed/>
    <w:rsid w:val="0013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A6"/>
  </w:style>
  <w:style w:type="paragraph" w:styleId="ListParagraph">
    <w:name w:val="List Paragraph"/>
    <w:basedOn w:val="Normal"/>
    <w:uiPriority w:val="34"/>
    <w:qFormat/>
    <w:rsid w:val="0013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Boice</dc:creator>
  <cp:keywords/>
  <dc:description/>
  <cp:lastModifiedBy>Murphy, Britt Anne</cp:lastModifiedBy>
  <cp:revision>20</cp:revision>
  <cp:lastPrinted>2018-06-05T16:55:00Z</cp:lastPrinted>
  <dcterms:created xsi:type="dcterms:W3CDTF">2018-06-05T15:16:00Z</dcterms:created>
  <dcterms:modified xsi:type="dcterms:W3CDTF">2018-10-18T17:45:00Z</dcterms:modified>
</cp:coreProperties>
</file>